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955.0" w:type="dxa"/>
        <w:jc w:val="left"/>
        <w:tblInd w:w="100.0" w:type="pct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600"/>
      </w:tblPr>
      <w:tblGrid>
        <w:gridCol w:w="1275"/>
        <w:gridCol w:w="4680"/>
        <w:tblGridChange w:id="0">
          <w:tblGrid>
            <w:gridCol w:w="1275"/>
            <w:gridCol w:w="4680"/>
          </w:tblGrid>
        </w:tblGridChange>
      </w:tblGrid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33413" cy="633413"/>
                  <wp:effectExtent b="0" l="0" r="0" t="0"/>
                  <wp:docPr descr="FINAL LOGO.png" id="1" name="image2.png"/>
                  <a:graphic>
                    <a:graphicData uri="http://schemas.openxmlformats.org/drawingml/2006/picture">
                      <pic:pic>
                        <pic:nvPicPr>
                          <pic:cNvPr descr="FINAL LOGO.png"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3" cy="633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666666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666666"/>
                <w:sz w:val="27"/>
                <w:szCs w:val="27"/>
                <w:rtl w:val="0"/>
              </w:rPr>
              <w:t xml:space="preserve">JOHN DOE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56c8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6c8ff"/>
                <w:sz w:val="20"/>
                <w:szCs w:val="20"/>
                <w:rtl w:val="0"/>
              </w:rPr>
              <w:t xml:space="preserve">DIRECTOR OF ELEMENTARY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a6a6a6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"http://www.lifechurchwi.com/" </w:instrText>
              <w:fldChar w:fldCharType="separate"/>
            </w:r>
            <w:r w:rsidDel="00000000" w:rsidR="00000000" w:rsidRPr="00000000">
              <w:rPr>
                <w:i w:val="1"/>
                <w:color w:val="a6a6a6"/>
                <w:sz w:val="18"/>
                <w:szCs w:val="18"/>
                <w:rtl w:val="0"/>
              </w:rPr>
              <w:t xml:space="preserve">www.lifechurchwi.com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i w:val="1"/>
                <w:color w:val="a6a6a6"/>
                <w:sz w:val="18"/>
                <w:szCs w:val="18"/>
                <w:rtl w:val="0"/>
              </w:rPr>
              <w:t xml:space="preserve">(262) 251-5050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